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A770" w14:textId="77777777" w:rsidR="00573850" w:rsidRPr="00761FB3" w:rsidRDefault="00573850" w:rsidP="00665A2F">
      <w:pPr>
        <w:rPr>
          <w:rFonts w:ascii="Bookman Old Style" w:eastAsia="Calibri" w:hAnsi="Bookman Old Style"/>
          <w:noProof/>
          <w:sz w:val="28"/>
          <w:szCs w:val="28"/>
          <w:lang w:val="ro-RO"/>
        </w:rPr>
      </w:pPr>
    </w:p>
    <w:p w14:paraId="6A325804" w14:textId="77777777" w:rsidR="00634E8F" w:rsidRPr="00171717" w:rsidRDefault="00634E8F" w:rsidP="00665A2F">
      <w:pPr>
        <w:rPr>
          <w:rFonts w:ascii="Bookman Old Style" w:eastAsia="Calibri" w:hAnsi="Bookman Old Style"/>
          <w:noProof/>
          <w:lang w:val="ro-RO"/>
        </w:rPr>
      </w:pPr>
    </w:p>
    <w:p w14:paraId="2867739C" w14:textId="77777777" w:rsidR="00634E8F" w:rsidRDefault="00634E8F" w:rsidP="00665A2F">
      <w:pPr>
        <w:jc w:val="center"/>
        <w:rPr>
          <w:rFonts w:ascii="Bookman Old Style" w:eastAsia="Calibri" w:hAnsi="Bookman Old Style"/>
          <w:b/>
          <w:noProof/>
          <w:sz w:val="28"/>
          <w:szCs w:val="28"/>
          <w:u w:val="single"/>
          <w:lang w:val="ro-RO"/>
        </w:rPr>
      </w:pPr>
      <w:r w:rsidRPr="00761FB3">
        <w:rPr>
          <w:rFonts w:ascii="Bookman Old Style" w:eastAsia="Calibri" w:hAnsi="Bookman Old Style"/>
          <w:b/>
          <w:noProof/>
          <w:sz w:val="28"/>
          <w:szCs w:val="28"/>
          <w:u w:val="single"/>
          <w:lang w:val="ro-RO"/>
        </w:rPr>
        <w:t>ŞCOAL</w:t>
      </w:r>
      <w:r w:rsidR="000A0C0D" w:rsidRPr="00761FB3">
        <w:rPr>
          <w:rFonts w:ascii="Bookman Old Style" w:eastAsia="Calibri" w:hAnsi="Bookman Old Style"/>
          <w:b/>
          <w:noProof/>
          <w:sz w:val="28"/>
          <w:szCs w:val="28"/>
          <w:u w:val="single"/>
          <w:lang w:val="ro-RO"/>
        </w:rPr>
        <w:t xml:space="preserve">A GIMNAZIALĂ </w:t>
      </w:r>
      <w:r w:rsidR="002F604F" w:rsidRPr="00761FB3">
        <w:rPr>
          <w:rFonts w:ascii="Bookman Old Style" w:eastAsia="Calibri" w:hAnsi="Bookman Old Style"/>
          <w:b/>
          <w:noProof/>
          <w:sz w:val="28"/>
          <w:szCs w:val="28"/>
          <w:u w:val="single"/>
          <w:lang w:val="ro-RO"/>
        </w:rPr>
        <w:t>„</w:t>
      </w:r>
      <w:r w:rsidR="0073304A" w:rsidRPr="00761FB3">
        <w:rPr>
          <w:rFonts w:ascii="Bookman Old Style" w:eastAsia="Calibri" w:hAnsi="Bookman Old Style"/>
          <w:b/>
          <w:noProof/>
          <w:sz w:val="28"/>
          <w:szCs w:val="28"/>
          <w:u w:val="single"/>
          <w:lang w:val="ro-RO"/>
        </w:rPr>
        <w:t>Nagy Mózes Estelnic</w:t>
      </w:r>
      <w:r w:rsidR="00BE218F">
        <w:rPr>
          <w:rFonts w:ascii="Bookman Old Style" w:eastAsia="Calibri" w:hAnsi="Bookman Old Style"/>
          <w:b/>
          <w:noProof/>
          <w:sz w:val="28"/>
          <w:szCs w:val="28"/>
          <w:u w:val="single"/>
          <w:lang w:val="ro-RO"/>
        </w:rPr>
        <w:t>”</w:t>
      </w:r>
    </w:p>
    <w:p w14:paraId="4E969ED8" w14:textId="1213AD67" w:rsidR="005B4990" w:rsidRPr="00BE218F" w:rsidRDefault="005B4990" w:rsidP="00665A2F">
      <w:pPr>
        <w:jc w:val="center"/>
        <w:rPr>
          <w:rFonts w:ascii="Bookman Old Style" w:eastAsia="Calibri" w:hAnsi="Bookman Old Style"/>
          <w:noProof/>
          <w:sz w:val="28"/>
          <w:szCs w:val="28"/>
          <w:u w:val="single"/>
          <w:lang w:val="en-GB"/>
        </w:rPr>
      </w:pPr>
      <w:r>
        <w:rPr>
          <w:noProof/>
        </w:rPr>
        <w:drawing>
          <wp:inline distT="0" distB="0" distL="0" distR="0" wp14:anchorId="549A9555" wp14:editId="7CBB265D">
            <wp:extent cx="2238375" cy="1002257"/>
            <wp:effectExtent l="0" t="0" r="0" b="0"/>
            <wp:docPr id="1013460928" name="Picture 1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60928" name="Picture 1" descr="A logo with a hous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432" cy="100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AFF91" w14:textId="77777777" w:rsidR="00634E8F" w:rsidRPr="00171717" w:rsidRDefault="00634E8F" w:rsidP="0073304A">
      <w:pPr>
        <w:rPr>
          <w:rFonts w:ascii="Bookman Old Style" w:eastAsia="Calibri" w:hAnsi="Bookman Old Style"/>
          <w:noProof/>
          <w:lang w:val="ro-RO"/>
        </w:rPr>
      </w:pPr>
    </w:p>
    <w:p w14:paraId="3DBB13A0" w14:textId="77777777" w:rsidR="00634E8F" w:rsidRPr="00ED2044" w:rsidRDefault="00634E8F" w:rsidP="00665A2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ECB292" w14:textId="77777777" w:rsidR="00665A2F" w:rsidRPr="00761FB3" w:rsidRDefault="00ED2044" w:rsidP="00665A2F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761FB3">
        <w:rPr>
          <w:rFonts w:ascii="Times New Roman" w:hAnsi="Times New Roman" w:cs="Times New Roman"/>
          <w:b/>
          <w:sz w:val="36"/>
          <w:szCs w:val="36"/>
          <w:lang w:val="ro-RO"/>
        </w:rPr>
        <w:t>RAPORT DE AUTOEVALUARE</w:t>
      </w:r>
    </w:p>
    <w:p w14:paraId="2F8B75E3" w14:textId="77777777" w:rsidR="00ED2044" w:rsidRPr="00761FB3" w:rsidRDefault="00665A2F" w:rsidP="00665A2F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761FB3">
        <w:rPr>
          <w:rFonts w:ascii="Times New Roman" w:hAnsi="Times New Roman" w:cs="Times New Roman"/>
          <w:b/>
          <w:sz w:val="36"/>
          <w:szCs w:val="36"/>
          <w:lang w:val="ro-RO"/>
        </w:rPr>
        <w:t xml:space="preserve"> ÎN VEDEREA ACORDĂRII CALIFICATIVULUI ANUAL</w:t>
      </w:r>
    </w:p>
    <w:p w14:paraId="1436600E" w14:textId="77777777" w:rsidR="00ED2044" w:rsidRPr="00761FB3" w:rsidRDefault="00ED2044" w:rsidP="00665A2F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761FB3">
        <w:rPr>
          <w:rFonts w:ascii="Times New Roman" w:hAnsi="Times New Roman" w:cs="Times New Roman"/>
          <w:b/>
          <w:sz w:val="36"/>
          <w:szCs w:val="36"/>
          <w:lang w:val="ro-RO"/>
        </w:rPr>
        <w:t>*</w:t>
      </w:r>
      <w:r w:rsidR="0073304A" w:rsidRPr="00761FB3">
        <w:rPr>
          <w:rFonts w:ascii="Times New Roman" w:hAnsi="Times New Roman" w:cs="Times New Roman"/>
          <w:b/>
          <w:sz w:val="36"/>
          <w:szCs w:val="36"/>
          <w:lang w:val="ro-RO"/>
        </w:rPr>
        <w:t xml:space="preserve"> ANUL ȘCOLAR 2024-2025 </w:t>
      </w:r>
    </w:p>
    <w:p w14:paraId="050FC3B8" w14:textId="77777777" w:rsidR="00ED2044" w:rsidRPr="00ED2044" w:rsidRDefault="00ED2044" w:rsidP="00665A2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D41A06" w14:textId="77777777" w:rsidR="00ED2044" w:rsidRPr="00ED2044" w:rsidRDefault="00ED2044" w:rsidP="00665A2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F72A28" w14:textId="4642A688" w:rsidR="00ED2044" w:rsidRPr="005B4990" w:rsidRDefault="00634E8F" w:rsidP="00665A2F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Numele și prenumele:</w:t>
      </w:r>
      <w:r w:rsidR="005B49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MIKE S</w:t>
      </w:r>
      <w:r w:rsidR="005B4990">
        <w:rPr>
          <w:rFonts w:ascii="Times New Roman" w:hAnsi="Times New Roman" w:cs="Times New Roman"/>
          <w:b/>
          <w:sz w:val="24"/>
          <w:szCs w:val="24"/>
          <w:lang w:val="hu-HU"/>
        </w:rPr>
        <w:t>ÁNDOR</w:t>
      </w:r>
    </w:p>
    <w:p w14:paraId="2418E912" w14:textId="77777777" w:rsidR="00634E8F" w:rsidRDefault="00634E8F" w:rsidP="00665A2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Funcția didactică: PROFESOR  ÎNVĂȚĂMÂNT  PRIMAR</w:t>
      </w:r>
    </w:p>
    <w:p w14:paraId="6AB21547" w14:textId="1CAD947E" w:rsidR="00634E8F" w:rsidRDefault="00DE5F25" w:rsidP="00665A2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Vechimea în învățământ</w:t>
      </w:r>
      <w:r w:rsidR="0073304A">
        <w:rPr>
          <w:rFonts w:ascii="Times New Roman" w:hAnsi="Times New Roman" w:cs="Times New Roman"/>
          <w:b/>
          <w:sz w:val="24"/>
          <w:szCs w:val="24"/>
          <w:lang w:val="ro-RO"/>
        </w:rPr>
        <w:t>: 3</w:t>
      </w:r>
      <w:r w:rsidR="005B4990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2F60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</w:t>
      </w:r>
      <w:r w:rsidR="000357D3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14:paraId="4CE73868" w14:textId="77777777" w:rsidR="003E3844" w:rsidRPr="00BA6F7B" w:rsidRDefault="003E3844" w:rsidP="00665A2F">
      <w:pPr>
        <w:jc w:val="both"/>
        <w:rPr>
          <w:rFonts w:ascii="Monotype Corsiva" w:hAnsi="Monotype Corsiva" w:cs="Times New Roman"/>
          <w:b/>
          <w:sz w:val="24"/>
          <w:szCs w:val="24"/>
          <w:lang w:val="ro-RO"/>
        </w:rPr>
      </w:pPr>
    </w:p>
    <w:p w14:paraId="5D6BD209" w14:textId="77777777" w:rsidR="00ED2044" w:rsidRPr="00BF59BE" w:rsidRDefault="00634E8F" w:rsidP="00665A2F">
      <w:pPr>
        <w:jc w:val="both"/>
        <w:rPr>
          <w:lang w:val="ro-RO"/>
        </w:rPr>
      </w:pPr>
      <w:r>
        <w:rPr>
          <w:lang w:val="ro-RO"/>
        </w:rPr>
        <w:tab/>
      </w:r>
      <w:r w:rsidRPr="00634E8F">
        <w:rPr>
          <w:rFonts w:ascii="Times New Roman" w:hAnsi="Times New Roman" w:cs="Times New Roman"/>
          <w:sz w:val="24"/>
          <w:szCs w:val="24"/>
          <w:lang w:val="ro-RO"/>
        </w:rPr>
        <w:t>Prinprezentul RAPORT DE AUTOEVALUARE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doresc să evidențiez activitatea instructiv-educativă și cea metodico-ș</w:t>
      </w:r>
      <w:r w:rsidR="002F604F">
        <w:rPr>
          <w:rFonts w:ascii="Times New Roman" w:hAnsi="Times New Roman" w:cs="Times New Roman"/>
          <w:sz w:val="24"/>
          <w:szCs w:val="24"/>
          <w:lang w:val="ro-RO"/>
        </w:rPr>
        <w:t>tiințifică din anul școlar 202</w:t>
      </w:r>
      <w:r w:rsidR="0073304A">
        <w:rPr>
          <w:rFonts w:ascii="Times New Roman" w:hAnsi="Times New Roman" w:cs="Times New Roman"/>
          <w:sz w:val="24"/>
          <w:szCs w:val="24"/>
          <w:lang w:val="ro-RO"/>
        </w:rPr>
        <w:t>4-2025</w:t>
      </w:r>
      <w:r>
        <w:rPr>
          <w:rFonts w:ascii="Times New Roman" w:hAnsi="Times New Roman" w:cs="Times New Roman"/>
          <w:sz w:val="24"/>
          <w:szCs w:val="24"/>
          <w:lang w:val="ro-RO"/>
        </w:rPr>
        <w:t>, cu sco</w:t>
      </w:r>
      <w:r w:rsidR="00726278">
        <w:rPr>
          <w:rFonts w:ascii="Times New Roman" w:hAnsi="Times New Roman" w:cs="Times New Roman"/>
          <w:sz w:val="24"/>
          <w:szCs w:val="24"/>
          <w:lang w:val="ro-RO"/>
        </w:rPr>
        <w:t xml:space="preserve">pul de a justifica </w:t>
      </w:r>
      <w:r w:rsidR="002F604F">
        <w:rPr>
          <w:rFonts w:ascii="Times New Roman" w:hAnsi="Times New Roman" w:cs="Times New Roman"/>
          <w:sz w:val="24"/>
          <w:szCs w:val="24"/>
          <w:lang w:val="ro-RO"/>
        </w:rPr>
        <w:t>punctele</w:t>
      </w:r>
      <w:r w:rsidR="00726278">
        <w:rPr>
          <w:rFonts w:ascii="Times New Roman" w:hAnsi="Times New Roman" w:cs="Times New Roman"/>
          <w:sz w:val="24"/>
          <w:szCs w:val="24"/>
          <w:lang w:val="ro-RO"/>
        </w:rPr>
        <w:t xml:space="preserve"> din fișa de evaluare</w:t>
      </w:r>
      <w:r w:rsidR="0072223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657E76" w14:textId="1FE425B0" w:rsidR="00722239" w:rsidRDefault="00ED2044" w:rsidP="00665A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="000A0C0D">
        <w:rPr>
          <w:rFonts w:ascii="Times New Roman" w:hAnsi="Times New Roman" w:cs="Times New Roman"/>
          <w:sz w:val="24"/>
          <w:szCs w:val="24"/>
          <w:lang w:val="ro-RO"/>
        </w:rPr>
        <w:t xml:space="preserve">În anul școlar </w:t>
      </w:r>
      <w:r w:rsidR="0073304A">
        <w:rPr>
          <w:rFonts w:ascii="Times New Roman" w:hAnsi="Times New Roman" w:cs="Times New Roman"/>
          <w:sz w:val="24"/>
          <w:szCs w:val="24"/>
          <w:lang w:val="ro-RO"/>
        </w:rPr>
        <w:t>2024-2025</w:t>
      </w:r>
      <w:r w:rsidR="009C5EF4">
        <w:rPr>
          <w:rFonts w:ascii="Times New Roman" w:hAnsi="Times New Roman" w:cs="Times New Roman"/>
          <w:sz w:val="24"/>
          <w:szCs w:val="24"/>
          <w:lang w:val="ro-RO"/>
        </w:rPr>
        <w:t xml:space="preserve">  am îndrumat clasa </w:t>
      </w:r>
      <w:r w:rsidR="0073304A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</w:p>
    <w:p w14:paraId="654F5D48" w14:textId="77777777" w:rsidR="005B4990" w:rsidRDefault="005B4990" w:rsidP="00665A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DCC2CF" w14:textId="77777777" w:rsidR="005B4990" w:rsidRDefault="005B4990" w:rsidP="00665A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5AB91A" w14:textId="77777777" w:rsidR="005B4990" w:rsidRDefault="005B4990" w:rsidP="00665A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B12A84" w14:textId="77777777" w:rsidR="00726278" w:rsidRDefault="00726278" w:rsidP="00665A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5AE6F4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1. PROIECTAREA ACTIVITĂȚII</w:t>
      </w:r>
    </w:p>
    <w:p w14:paraId="245B1135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anul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școlar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2024–2025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proiectat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didactică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planurile-cadru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programele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actualizate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planificarea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calendaristică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aprobată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nivelul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unității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.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urmărit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asigurarea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coerenței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dintre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competențele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generale,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conținuturi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având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vedere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particularitățile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vârstă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nivelul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dezvoltare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clasa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I.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elaborat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planificări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anuale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unitare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zilnice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adaptate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ritmul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învățare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specificul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colectivului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.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integrat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interdisciplinare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metode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-participative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resurse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digitale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manuale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digitale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aplicații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educaționale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platforme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online)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stimula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învățarea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semnificativă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4AFEDC0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pict w14:anchorId="14AD284D">
          <v:rect id="_x0000_i1067" style="width:0;height:1.5pt" o:hralign="center" o:hrstd="t" o:hr="t" fillcolor="#a0a0a0" stroked="f"/>
        </w:pict>
      </w:r>
    </w:p>
    <w:p w14:paraId="7C40D43C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2. REALIZAREA ACTIVITĂȚILOR DIDACTICE</w:t>
      </w:r>
    </w:p>
    <w:p w14:paraId="5E1AFACE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desfășurat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didactice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conform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planificării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adaptat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permanent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strategiile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nevoile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individuale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.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folosit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metode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interactive,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jocuri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didactice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învățare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descoperire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practice,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menite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dezvolte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gândirea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critică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creativitatea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încurajat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participarea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cooperarea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lucru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perechi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grupuri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mici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implicarea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proiecte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educative.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integrat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elemente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educație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digitală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civică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ecologică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acord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valorile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curriculumului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național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C149829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pict w14:anchorId="51EFC885">
          <v:rect id="_x0000_i1068" style="width:0;height:1.5pt" o:hralign="center" o:hrstd="t" o:hr="t" fillcolor="#a0a0a0" stroked="f"/>
        </w:pict>
      </w:r>
    </w:p>
    <w:p w14:paraId="4D1E493E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3. EVALUAREA REZULTATELOR ÎNVĂȚĂRII</w:t>
      </w:r>
    </w:p>
    <w:p w14:paraId="1DEC9C07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Evaluarea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s-a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realizat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continuă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formativă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sumativă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utilizând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instrumente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variate: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fișe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lucru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probe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scrise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orale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portofolii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autoevaluare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observație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sistematică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valorificat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rezultatele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evaluărilor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diferentierea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demersului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didactic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sprijinirea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dificultăți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dar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stimularea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performanței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celor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potențial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înalt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Feedbackul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oferit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părinților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permanent,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constructiv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orientat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spre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progres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92A7D7B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pict w14:anchorId="76EC7925">
          <v:rect id="_x0000_i1069" style="width:0;height:1.5pt" o:hralign="center" o:hrstd="t" o:hr="t" fillcolor="#a0a0a0" stroked="f"/>
        </w:pict>
      </w:r>
    </w:p>
    <w:p w14:paraId="0E1C8F5C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lastRenderedPageBreak/>
        <w:t>4. MANAGEMENTUL CLASEI DE ELEVI</w:t>
      </w:r>
    </w:p>
    <w:p w14:paraId="78B46E52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promovat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un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climat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educațional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pozitiv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bazat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pe respect,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empatie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colaborare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Regulile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clasei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stabilite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împreună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încurajând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responsabilitatea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spiritul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echipă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desfășurat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consiliere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dezvoltare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personală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momente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socializare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jocuri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cooperare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.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colaborat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constant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părinții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întâlniri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comunicare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electronică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implicarea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acestora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extracurriculare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CF93EF1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pict w14:anchorId="68F070AF">
          <v:rect id="_x0000_i1070" style="width:0;height:1.5pt" o:hralign="center" o:hrstd="t" o:hr="t" fillcolor="#a0a0a0" stroked="f"/>
        </w:pict>
      </w:r>
    </w:p>
    <w:p w14:paraId="40F086D5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5. MANAGEMENTUL CARIEREI ȘI AL DEZVOLTĂRII PERSONALE</w:t>
      </w:r>
    </w:p>
    <w:p w14:paraId="667166B4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participat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cursuri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formare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continuă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webinarii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metodice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nivelul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cercului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pedagogic.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valorificat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experiențele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dobândite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curentă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urmărit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îmbunătățirea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permanentă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practicii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didactice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contribuit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schimbul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bune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practici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prezentări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materiale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didactice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proprii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proiecte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educaționale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277DF29D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pict w14:anchorId="6B1FC74F">
          <v:rect id="_x0000_i1071" style="width:0;height:1.5pt" o:hralign="center" o:hrstd="t" o:hr="t" fillcolor="#a0a0a0" stroked="f"/>
        </w:pict>
      </w:r>
    </w:p>
    <w:p w14:paraId="25D1481B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6. CONTRIBUȚIA LA DEZVOLTAREA INSTITUȚIONALĂ ȘI PROMOVAREA IMAGINII UNITĂȚII ȘCOLARE</w:t>
      </w:r>
    </w:p>
    <w:p w14:paraId="68C7E9D4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implicat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(ă)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organizarea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desfășurarea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extracurriculare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extrașcolare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proiecte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educaționale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serbări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campanii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tematice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contribuit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promovarea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imaginii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pozitive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colaborări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comunitatea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locală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postări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pe site-ul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participarea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parteneriate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educaționale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evenimente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publice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86268CB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pict w14:anchorId="3D2E0475">
          <v:rect id="_x0000_i1072" style="width:0;height:1.5pt" o:hralign="center" o:hrstd="t" o:hr="t" fillcolor="#a0a0a0" stroked="f"/>
        </w:pict>
      </w:r>
    </w:p>
    <w:p w14:paraId="525B1A79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7. CONDUITA PROFESIONALĂ</w:t>
      </w:r>
    </w:p>
    <w:p w14:paraId="0C136EEC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Mi-am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desfășurat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profesionalism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responsabilitate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respect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față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colegi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părinți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concordanță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normele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etică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deontologie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profesională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  <w:t xml:space="preserve">Am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manifestat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disponibilitate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colaborare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echilibru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emoțional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atitudine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pozitivă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contribuind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un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climat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încredere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cooperare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cadrul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colectivului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didactic.</w:t>
      </w:r>
    </w:p>
    <w:p w14:paraId="60931AD7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lastRenderedPageBreak/>
        <w:pict w14:anchorId="296DBF91">
          <v:rect id="_x0000_i1073" style="width:0;height:1.5pt" o:hralign="center" o:hrstd="t" o:hr="t" fillcolor="#a0a0a0" stroked="f"/>
        </w:pict>
      </w:r>
    </w:p>
    <w:p w14:paraId="06799269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B4990">
        <w:rPr>
          <w:rFonts w:ascii="Times New Roman" w:hAnsi="Times New Roman" w:cs="Times New Roman"/>
          <w:sz w:val="28"/>
          <w:szCs w:val="28"/>
          <w:lang w:val="en-GB"/>
        </w:rPr>
        <w:t>CONCLUZIE</w:t>
      </w:r>
    </w:p>
    <w:p w14:paraId="00F273A1" w14:textId="77777777" w:rsidR="005B4990" w:rsidRPr="005B4990" w:rsidRDefault="005B4990" w:rsidP="005B499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urma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autoevaluării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activității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desfășurate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anul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școlar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2024–2025, consider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că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nivelul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realizare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5B4990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obiectivelor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profesionale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foarte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bun,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contribuind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semnificativ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formarea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dezvoltarea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imaginii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instituției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școlare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B4990">
        <w:rPr>
          <w:rFonts w:ascii="Times New Roman" w:hAnsi="Times New Roman" w:cs="Times New Roman"/>
          <w:sz w:val="28"/>
          <w:szCs w:val="28"/>
          <w:lang w:val="en-GB"/>
        </w:rPr>
        <w:br/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Propun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B4990">
        <w:rPr>
          <w:rFonts w:ascii="Times New Roman" w:hAnsi="Times New Roman" w:cs="Times New Roman"/>
          <w:sz w:val="28"/>
          <w:szCs w:val="28"/>
          <w:lang w:val="en-GB"/>
        </w:rPr>
        <w:t>calificativul</w:t>
      </w:r>
      <w:proofErr w:type="spellEnd"/>
      <w:r w:rsidRPr="005B4990">
        <w:rPr>
          <w:rFonts w:ascii="Times New Roman" w:hAnsi="Times New Roman" w:cs="Times New Roman"/>
          <w:sz w:val="28"/>
          <w:szCs w:val="28"/>
          <w:lang w:val="en-GB"/>
        </w:rPr>
        <w:t>: FOARTE BINE.</w:t>
      </w:r>
    </w:p>
    <w:p w14:paraId="125E2782" w14:textId="77777777" w:rsidR="007702F4" w:rsidRDefault="007702F4" w:rsidP="00761F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6E9E10" w14:textId="105D3F8F" w:rsidR="005B4990" w:rsidRDefault="0073171B" w:rsidP="005B4990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Prof.înv.primar</w:t>
      </w:r>
      <w:r w:rsidR="00761F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118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5B4990">
        <w:rPr>
          <w:rFonts w:ascii="Times New Roman" w:hAnsi="Times New Roman" w:cs="Times New Roman"/>
          <w:b/>
          <w:sz w:val="24"/>
          <w:szCs w:val="24"/>
          <w:lang w:val="ro-RO"/>
        </w:rPr>
        <w:t>MIKE S</w:t>
      </w:r>
      <w:r w:rsidR="005B4990">
        <w:rPr>
          <w:rFonts w:ascii="Times New Roman" w:hAnsi="Times New Roman" w:cs="Times New Roman"/>
          <w:b/>
          <w:sz w:val="24"/>
          <w:szCs w:val="24"/>
          <w:lang w:val="hu-HU"/>
        </w:rPr>
        <w:t>ÁNDOR</w:t>
      </w:r>
    </w:p>
    <w:p w14:paraId="036259B9" w14:textId="528DA5E1" w:rsidR="004F1184" w:rsidRPr="005B4990" w:rsidRDefault="004F1184" w:rsidP="005B4990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u-HU"/>
        </w:rPr>
        <w:drawing>
          <wp:anchor distT="0" distB="0" distL="114300" distR="114300" simplePos="0" relativeHeight="251658240" behindDoc="0" locked="0" layoutInCell="1" allowOverlap="1" wp14:anchorId="1255BB1F" wp14:editId="645C126F">
            <wp:simplePos x="0" y="0"/>
            <wp:positionH relativeFrom="column">
              <wp:posOffset>1028700</wp:posOffset>
            </wp:positionH>
            <wp:positionV relativeFrom="paragraph">
              <wp:posOffset>43815</wp:posOffset>
            </wp:positionV>
            <wp:extent cx="914400" cy="508635"/>
            <wp:effectExtent l="0" t="0" r="0" b="0"/>
            <wp:wrapThrough wrapText="bothSides">
              <wp:wrapPolygon edited="0">
                <wp:start x="0" y="0"/>
                <wp:lineTo x="0" y="21034"/>
                <wp:lineTo x="21150" y="21034"/>
                <wp:lineTo x="21150" y="0"/>
                <wp:lineTo x="0" y="0"/>
              </wp:wrapPolygon>
            </wp:wrapThrough>
            <wp:docPr id="1257670285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70285" name="Picture 2" descr="A close-up of a signatu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AA2A6" w14:textId="10B2A2BC" w:rsidR="0073171B" w:rsidRPr="00F94B0B" w:rsidRDefault="0073171B" w:rsidP="005B499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3171B" w:rsidRPr="00F94B0B" w:rsidSect="00BA6F7B"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95C5" w14:textId="77777777" w:rsidR="00095020" w:rsidRDefault="00095020" w:rsidP="006A77E6">
      <w:pPr>
        <w:spacing w:after="0" w:line="240" w:lineRule="auto"/>
      </w:pPr>
      <w:r>
        <w:separator/>
      </w:r>
    </w:p>
  </w:endnote>
  <w:endnote w:type="continuationSeparator" w:id="0">
    <w:p w14:paraId="4A23F82D" w14:textId="77777777" w:rsidR="00095020" w:rsidRDefault="00095020" w:rsidP="006A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27329"/>
      <w:docPartObj>
        <w:docPartGallery w:val="Page Numbers (Bottom of Page)"/>
        <w:docPartUnique/>
      </w:docPartObj>
    </w:sdtPr>
    <w:sdtContent>
      <w:p w14:paraId="63DF6673" w14:textId="77777777" w:rsidR="006A77E6" w:rsidRDefault="009055E5">
        <w:pPr>
          <w:pStyle w:val="Footer"/>
          <w:jc w:val="center"/>
        </w:pPr>
        <w:r>
          <w:fldChar w:fldCharType="begin"/>
        </w:r>
        <w:r w:rsidR="00BC2D1E">
          <w:instrText xml:space="preserve"> PAGE   \* MERGEFORMAT </w:instrText>
        </w:r>
        <w:r>
          <w:fldChar w:fldCharType="separate"/>
        </w:r>
        <w:r w:rsidR="000357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C6A336E" w14:textId="77777777" w:rsidR="006A77E6" w:rsidRDefault="006A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77FE" w14:textId="77777777" w:rsidR="00095020" w:rsidRDefault="00095020" w:rsidP="006A77E6">
      <w:pPr>
        <w:spacing w:after="0" w:line="240" w:lineRule="auto"/>
      </w:pPr>
      <w:r>
        <w:separator/>
      </w:r>
    </w:p>
  </w:footnote>
  <w:footnote w:type="continuationSeparator" w:id="0">
    <w:p w14:paraId="2C4EB2F3" w14:textId="77777777" w:rsidR="00095020" w:rsidRDefault="00095020" w:rsidP="006A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923"/>
    <w:multiLevelType w:val="hybridMultilevel"/>
    <w:tmpl w:val="71BA4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166CAF"/>
    <w:multiLevelType w:val="hybridMultilevel"/>
    <w:tmpl w:val="8FEE1B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6B260C"/>
    <w:multiLevelType w:val="hybridMultilevel"/>
    <w:tmpl w:val="AE64A5EA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F860774"/>
    <w:multiLevelType w:val="hybridMultilevel"/>
    <w:tmpl w:val="83F020EC"/>
    <w:lvl w:ilvl="0" w:tplc="91528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52572"/>
    <w:multiLevelType w:val="hybridMultilevel"/>
    <w:tmpl w:val="860ABD30"/>
    <w:lvl w:ilvl="0" w:tplc="9A1816F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6220"/>
    <w:multiLevelType w:val="hybridMultilevel"/>
    <w:tmpl w:val="6EE232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A5418A"/>
    <w:multiLevelType w:val="hybridMultilevel"/>
    <w:tmpl w:val="114CE1AE"/>
    <w:lvl w:ilvl="0" w:tplc="5BA08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5A28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Impact" w:hAnsi="Impact" w:hint="default"/>
      </w:rPr>
    </w:lvl>
    <w:lvl w:ilvl="2" w:tplc="E45C5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Impact" w:hAnsi="Impact" w:hint="default"/>
      </w:rPr>
    </w:lvl>
    <w:lvl w:ilvl="3" w:tplc="1010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Impact" w:hAnsi="Impact" w:hint="default"/>
      </w:rPr>
    </w:lvl>
    <w:lvl w:ilvl="4" w:tplc="A2120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Impact" w:hAnsi="Impact" w:hint="default"/>
      </w:rPr>
    </w:lvl>
    <w:lvl w:ilvl="5" w:tplc="0D061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Impact" w:hAnsi="Impact" w:hint="default"/>
      </w:rPr>
    </w:lvl>
    <w:lvl w:ilvl="6" w:tplc="AF806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Impact" w:hAnsi="Impact" w:hint="default"/>
      </w:rPr>
    </w:lvl>
    <w:lvl w:ilvl="7" w:tplc="5D70F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Impact" w:hAnsi="Impact" w:hint="default"/>
      </w:rPr>
    </w:lvl>
    <w:lvl w:ilvl="8" w:tplc="A2482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Impact" w:hAnsi="Impact" w:hint="default"/>
      </w:rPr>
    </w:lvl>
  </w:abstractNum>
  <w:abstractNum w:abstractNumId="7" w15:restartNumberingAfterBreak="0">
    <w:nsid w:val="31CF1162"/>
    <w:multiLevelType w:val="hybridMultilevel"/>
    <w:tmpl w:val="72826D80"/>
    <w:lvl w:ilvl="0" w:tplc="7834BD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53EE"/>
    <w:multiLevelType w:val="hybridMultilevel"/>
    <w:tmpl w:val="296201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085A4C"/>
    <w:multiLevelType w:val="hybridMultilevel"/>
    <w:tmpl w:val="B4AA60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163C2A"/>
    <w:multiLevelType w:val="hybridMultilevel"/>
    <w:tmpl w:val="C082D7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D60FB8"/>
    <w:multiLevelType w:val="hybridMultilevel"/>
    <w:tmpl w:val="75A48B1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545D18"/>
    <w:multiLevelType w:val="hybridMultilevel"/>
    <w:tmpl w:val="73C839F6"/>
    <w:lvl w:ilvl="0" w:tplc="1DB4C8C2">
      <w:start w:val="1"/>
      <w:numFmt w:val="bullet"/>
      <w:lvlText w:val="-"/>
      <w:lvlJc w:val="left"/>
      <w:pPr>
        <w:ind w:left="11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080635"/>
    <w:multiLevelType w:val="hybridMultilevel"/>
    <w:tmpl w:val="A77241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40A24"/>
    <w:multiLevelType w:val="hybridMultilevel"/>
    <w:tmpl w:val="5A06F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102AB0"/>
    <w:multiLevelType w:val="hybridMultilevel"/>
    <w:tmpl w:val="CA3AD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2D2476"/>
    <w:multiLevelType w:val="hybridMultilevel"/>
    <w:tmpl w:val="77149A06"/>
    <w:lvl w:ilvl="0" w:tplc="FD4033C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2020303">
    <w:abstractNumId w:val="11"/>
  </w:num>
  <w:num w:numId="2" w16cid:durableId="1176502390">
    <w:abstractNumId w:val="12"/>
  </w:num>
  <w:num w:numId="3" w16cid:durableId="1889103170">
    <w:abstractNumId w:val="4"/>
  </w:num>
  <w:num w:numId="4" w16cid:durableId="341317451">
    <w:abstractNumId w:val="15"/>
  </w:num>
  <w:num w:numId="5" w16cid:durableId="210309573">
    <w:abstractNumId w:val="0"/>
  </w:num>
  <w:num w:numId="6" w16cid:durableId="181166793">
    <w:abstractNumId w:val="14"/>
  </w:num>
  <w:num w:numId="7" w16cid:durableId="1624775505">
    <w:abstractNumId w:val="7"/>
  </w:num>
  <w:num w:numId="8" w16cid:durableId="360595938">
    <w:abstractNumId w:val="9"/>
  </w:num>
  <w:num w:numId="9" w16cid:durableId="1695813049">
    <w:abstractNumId w:val="5"/>
  </w:num>
  <w:num w:numId="10" w16cid:durableId="2098820235">
    <w:abstractNumId w:val="8"/>
  </w:num>
  <w:num w:numId="11" w16cid:durableId="202251408">
    <w:abstractNumId w:val="1"/>
  </w:num>
  <w:num w:numId="12" w16cid:durableId="1436748078">
    <w:abstractNumId w:val="10"/>
  </w:num>
  <w:num w:numId="13" w16cid:durableId="2024166676">
    <w:abstractNumId w:val="2"/>
  </w:num>
  <w:num w:numId="14" w16cid:durableId="1387486814">
    <w:abstractNumId w:val="16"/>
  </w:num>
  <w:num w:numId="15" w16cid:durableId="1686977925">
    <w:abstractNumId w:val="6"/>
  </w:num>
  <w:num w:numId="16" w16cid:durableId="1292785635">
    <w:abstractNumId w:val="13"/>
  </w:num>
  <w:num w:numId="17" w16cid:durableId="207542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044"/>
    <w:rsid w:val="000000AA"/>
    <w:rsid w:val="00000DC7"/>
    <w:rsid w:val="000357D3"/>
    <w:rsid w:val="00052F9C"/>
    <w:rsid w:val="0005514E"/>
    <w:rsid w:val="0005794E"/>
    <w:rsid w:val="00070D2C"/>
    <w:rsid w:val="000917EB"/>
    <w:rsid w:val="00095020"/>
    <w:rsid w:val="00095E00"/>
    <w:rsid w:val="000A0C0D"/>
    <w:rsid w:val="000A487F"/>
    <w:rsid w:val="000A75DD"/>
    <w:rsid w:val="001063FB"/>
    <w:rsid w:val="0012080A"/>
    <w:rsid w:val="001322E8"/>
    <w:rsid w:val="00146090"/>
    <w:rsid w:val="00155DAF"/>
    <w:rsid w:val="0020583F"/>
    <w:rsid w:val="002123A9"/>
    <w:rsid w:val="00253C6B"/>
    <w:rsid w:val="002D48B6"/>
    <w:rsid w:val="002F604F"/>
    <w:rsid w:val="003739A6"/>
    <w:rsid w:val="003B26CB"/>
    <w:rsid w:val="003E3844"/>
    <w:rsid w:val="00446204"/>
    <w:rsid w:val="004B24A0"/>
    <w:rsid w:val="004D26C2"/>
    <w:rsid w:val="004E43BC"/>
    <w:rsid w:val="004F1184"/>
    <w:rsid w:val="005123D7"/>
    <w:rsid w:val="00525223"/>
    <w:rsid w:val="00555830"/>
    <w:rsid w:val="005719C2"/>
    <w:rsid w:val="00573850"/>
    <w:rsid w:val="005B2585"/>
    <w:rsid w:val="005B4990"/>
    <w:rsid w:val="005E58EF"/>
    <w:rsid w:val="005F1842"/>
    <w:rsid w:val="00634E8F"/>
    <w:rsid w:val="00665A2F"/>
    <w:rsid w:val="006962F7"/>
    <w:rsid w:val="006A3676"/>
    <w:rsid w:val="006A77E6"/>
    <w:rsid w:val="006C6509"/>
    <w:rsid w:val="007058D2"/>
    <w:rsid w:val="00722239"/>
    <w:rsid w:val="00726278"/>
    <w:rsid w:val="0073171B"/>
    <w:rsid w:val="0073304A"/>
    <w:rsid w:val="00761FB3"/>
    <w:rsid w:val="007702F4"/>
    <w:rsid w:val="0078132F"/>
    <w:rsid w:val="0079498B"/>
    <w:rsid w:val="007B161E"/>
    <w:rsid w:val="007C4AC1"/>
    <w:rsid w:val="00817494"/>
    <w:rsid w:val="00837163"/>
    <w:rsid w:val="00891892"/>
    <w:rsid w:val="008C09DE"/>
    <w:rsid w:val="009055E5"/>
    <w:rsid w:val="0094704D"/>
    <w:rsid w:val="009747F9"/>
    <w:rsid w:val="00996541"/>
    <w:rsid w:val="009C5EF4"/>
    <w:rsid w:val="00A01A4D"/>
    <w:rsid w:val="00A5685B"/>
    <w:rsid w:val="00AB0723"/>
    <w:rsid w:val="00AB1375"/>
    <w:rsid w:val="00BA6F7B"/>
    <w:rsid w:val="00BB59C4"/>
    <w:rsid w:val="00BC2D1E"/>
    <w:rsid w:val="00BE218F"/>
    <w:rsid w:val="00C359E6"/>
    <w:rsid w:val="00CC296F"/>
    <w:rsid w:val="00CC7325"/>
    <w:rsid w:val="00CD78EB"/>
    <w:rsid w:val="00CF3F50"/>
    <w:rsid w:val="00D32755"/>
    <w:rsid w:val="00D36E39"/>
    <w:rsid w:val="00D81B3E"/>
    <w:rsid w:val="00D94DA6"/>
    <w:rsid w:val="00DC7E06"/>
    <w:rsid w:val="00DE5F25"/>
    <w:rsid w:val="00E63B44"/>
    <w:rsid w:val="00E80C86"/>
    <w:rsid w:val="00EA75F7"/>
    <w:rsid w:val="00EB7EA8"/>
    <w:rsid w:val="00ED2044"/>
    <w:rsid w:val="00EF3F7D"/>
    <w:rsid w:val="00F62F99"/>
    <w:rsid w:val="00F82744"/>
    <w:rsid w:val="00F87CD2"/>
    <w:rsid w:val="00F93A3B"/>
    <w:rsid w:val="00F94B0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77A1"/>
  <w15:docId w15:val="{C3A3B53B-7513-4B34-9509-ABC54694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8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7E6"/>
  </w:style>
  <w:style w:type="paragraph" w:styleId="Footer">
    <w:name w:val="footer"/>
    <w:basedOn w:val="Normal"/>
    <w:link w:val="FooterChar"/>
    <w:uiPriority w:val="99"/>
    <w:unhideWhenUsed/>
    <w:rsid w:val="006A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ECDC-67CD-461F-AEAC-D380B3CD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MikeWeb.eu www.</cp:lastModifiedBy>
  <cp:revision>3</cp:revision>
  <cp:lastPrinted>2024-07-01T10:19:00Z</cp:lastPrinted>
  <dcterms:created xsi:type="dcterms:W3CDTF">2025-11-07T07:39:00Z</dcterms:created>
  <dcterms:modified xsi:type="dcterms:W3CDTF">2025-11-07T07:42:00Z</dcterms:modified>
</cp:coreProperties>
</file>